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4ADE" w14:textId="5438FC42" w:rsidR="00EA61C3" w:rsidRDefault="00F5096C" w:rsidP="00B51161">
      <w:pPr>
        <w:spacing w:after="0"/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A44D9A">
        <w:rPr>
          <w:noProof/>
          <w:lang w:eastAsia="en-GB"/>
        </w:rPr>
        <w:drawing>
          <wp:inline distT="0" distB="0" distL="0" distR="0" wp14:anchorId="29324A55" wp14:editId="1C99FE80">
            <wp:extent cx="1160891" cy="763579"/>
            <wp:effectExtent l="0" t="0" r="1270" b="0"/>
            <wp:docPr id="2" name="Picture 1" descr="C:\Documents and Settings\arc\Desktop\Daily\A -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rc\Desktop\Daily\A - new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736" cy="77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E8B8FB" w14:textId="77777777" w:rsidR="00F5096C" w:rsidRDefault="00F5096C" w:rsidP="00B51161">
      <w:pPr>
        <w:spacing w:after="0"/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</w:p>
    <w:p w14:paraId="468866F9" w14:textId="457F7167" w:rsidR="00EA61C3" w:rsidRPr="00EA61C3" w:rsidRDefault="00EA61C3" w:rsidP="00F5096C">
      <w:pPr>
        <w:spacing w:after="240"/>
        <w:jc w:val="center"/>
        <w:rPr>
          <w:rFonts w:ascii="Calibri" w:hAnsi="Calibri" w:cs="Calibri"/>
          <w:b/>
          <w:bCs/>
          <w:color w:val="FF0000"/>
          <w:sz w:val="32"/>
          <w:szCs w:val="32"/>
        </w:rPr>
      </w:pPr>
      <w:r>
        <w:rPr>
          <w:rFonts w:ascii="Calibri" w:hAnsi="Calibri" w:cs="Calibri"/>
          <w:b/>
          <w:bCs/>
          <w:color w:val="FF0000"/>
          <w:sz w:val="32"/>
          <w:szCs w:val="32"/>
        </w:rPr>
        <w:t>Annexure I</w:t>
      </w:r>
    </w:p>
    <w:p w14:paraId="20BCD9E1" w14:textId="4CBE95DF" w:rsidR="00196145" w:rsidRDefault="00B51161" w:rsidP="00B51161">
      <w:pPr>
        <w:spacing w:after="0"/>
        <w:jc w:val="center"/>
        <w:rPr>
          <w:rFonts w:ascii="Calibri" w:hAnsi="Calibri" w:cs="Calibri"/>
          <w:b/>
          <w:bCs/>
          <w:color w:val="0070C0"/>
          <w:sz w:val="32"/>
          <w:szCs w:val="32"/>
        </w:rPr>
      </w:pPr>
      <w:r w:rsidRPr="00B51161">
        <w:rPr>
          <w:rFonts w:ascii="Calibri" w:hAnsi="Calibri" w:cs="Calibri"/>
          <w:b/>
          <w:bCs/>
          <w:color w:val="0070C0"/>
          <w:sz w:val="32"/>
          <w:szCs w:val="32"/>
        </w:rPr>
        <w:t xml:space="preserve">Amity Prize Winning Cases </w:t>
      </w:r>
      <w:r w:rsidR="00154C5F">
        <w:rPr>
          <w:rFonts w:ascii="Calibri" w:hAnsi="Calibri" w:cs="Calibri"/>
          <w:b/>
          <w:bCs/>
          <w:color w:val="0070C0"/>
          <w:sz w:val="32"/>
          <w:szCs w:val="32"/>
        </w:rPr>
        <w:t>in</w:t>
      </w:r>
      <w:r w:rsidRPr="00B51161">
        <w:rPr>
          <w:rFonts w:ascii="Calibri" w:hAnsi="Calibri" w:cs="Calibri"/>
          <w:b/>
          <w:bCs/>
          <w:color w:val="0070C0"/>
          <w:sz w:val="32"/>
          <w:szCs w:val="32"/>
        </w:rPr>
        <w:t xml:space="preserve"> International Case Competitions</w:t>
      </w:r>
    </w:p>
    <w:p w14:paraId="10967AED" w14:textId="77777777" w:rsidR="00B51161" w:rsidRDefault="00B51161" w:rsidP="00B51161">
      <w:pPr>
        <w:spacing w:after="0"/>
        <w:jc w:val="center"/>
        <w:rPr>
          <w:rFonts w:ascii="Calibri" w:hAnsi="Calibri" w:cs="Calibri"/>
          <w:b/>
          <w:bCs/>
          <w:color w:val="0070C0"/>
          <w:sz w:val="32"/>
          <w:szCs w:val="32"/>
        </w:rPr>
      </w:pPr>
    </w:p>
    <w:tbl>
      <w:tblPr>
        <w:tblStyle w:val="TableGrid"/>
        <w:tblW w:w="10075" w:type="dxa"/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805"/>
        <w:gridCol w:w="4230"/>
        <w:gridCol w:w="5040"/>
      </w:tblGrid>
      <w:tr w:rsidR="00B51161" w:rsidRPr="004E4ECA" w14:paraId="7C33CDFC" w14:textId="77777777" w:rsidTr="00C007E3">
        <w:tc>
          <w:tcPr>
            <w:tcW w:w="805" w:type="dxa"/>
          </w:tcPr>
          <w:p w14:paraId="037D4D03" w14:textId="3BEE4281" w:rsidR="00B51161" w:rsidRPr="004E4ECA" w:rsidRDefault="00B51161" w:rsidP="00F5096C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Sl. No.</w:t>
            </w:r>
          </w:p>
        </w:tc>
        <w:tc>
          <w:tcPr>
            <w:tcW w:w="4230" w:type="dxa"/>
          </w:tcPr>
          <w:p w14:paraId="79000CFB" w14:textId="1F6AB50D" w:rsidR="00B51161" w:rsidRPr="004E4ECA" w:rsidRDefault="00B51161" w:rsidP="00F5096C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Title of the Award-Winning Cases</w:t>
            </w:r>
          </w:p>
        </w:tc>
        <w:tc>
          <w:tcPr>
            <w:tcW w:w="5040" w:type="dxa"/>
          </w:tcPr>
          <w:p w14:paraId="11FEEF6C" w14:textId="5E4ED4A5" w:rsidR="00B51161" w:rsidRPr="004E4ECA" w:rsidRDefault="00B51161" w:rsidP="00F5096C">
            <w:pPr>
              <w:spacing w:before="40" w:after="4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Competition</w:t>
            </w:r>
          </w:p>
        </w:tc>
      </w:tr>
      <w:tr w:rsidR="00C007E3" w:rsidRPr="004E4ECA" w14:paraId="3685499F" w14:textId="77777777" w:rsidTr="00C007E3">
        <w:tc>
          <w:tcPr>
            <w:tcW w:w="805" w:type="dxa"/>
            <w:vAlign w:val="center"/>
          </w:tcPr>
          <w:p w14:paraId="6A722EE3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397D9B7F" w14:textId="65001A8B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ChatGPT: The Future of AI?</w:t>
            </w:r>
          </w:p>
        </w:tc>
        <w:tc>
          <w:tcPr>
            <w:tcW w:w="5040" w:type="dxa"/>
            <w:vAlign w:val="center"/>
          </w:tcPr>
          <w:p w14:paraId="22C33998" w14:textId="604F8AF3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734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 Case Centre Awards and Competitions 2024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–</w:t>
            </w:r>
            <w:r>
              <w:t xml:space="preserve"> </w:t>
            </w:r>
            <w:r w:rsidRPr="002D734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Knowledge, Information and Communication Systems Management category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Award</w:t>
            </w:r>
          </w:p>
        </w:tc>
      </w:tr>
      <w:tr w:rsidR="00C007E3" w:rsidRPr="004E4ECA" w14:paraId="2DE3F2B1" w14:textId="77777777" w:rsidTr="00C007E3">
        <w:tc>
          <w:tcPr>
            <w:tcW w:w="805" w:type="dxa"/>
            <w:vAlign w:val="center"/>
          </w:tcPr>
          <w:p w14:paraId="32662497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139687CE" w14:textId="48ECF6BC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NFTs: The Booming World of Digital Assets</w:t>
            </w:r>
          </w:p>
        </w:tc>
        <w:tc>
          <w:tcPr>
            <w:tcW w:w="5040" w:type="dxa"/>
            <w:vAlign w:val="center"/>
          </w:tcPr>
          <w:p w14:paraId="10E4A03D" w14:textId="1B1F0AA8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D734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 Case Centre Awards and Competitions 202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3 – </w:t>
            </w:r>
            <w:r w:rsidRPr="002D734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Economics, Politics and Business Environment</w:t>
            </w:r>
            <w:r w:rsidRPr="002D734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2D734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category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Award</w:t>
            </w:r>
          </w:p>
        </w:tc>
      </w:tr>
      <w:tr w:rsidR="00C007E3" w:rsidRPr="004E4ECA" w14:paraId="287C896C" w14:textId="77777777" w:rsidTr="00C007E3">
        <w:tc>
          <w:tcPr>
            <w:tcW w:w="805" w:type="dxa"/>
            <w:vAlign w:val="center"/>
          </w:tcPr>
          <w:p w14:paraId="1CE2426D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2F1B0612" w14:textId="2CDB6097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First Women’s Bank: A Step Towards an Inclusive Economy</w:t>
            </w:r>
          </w:p>
        </w:tc>
        <w:tc>
          <w:tcPr>
            <w:tcW w:w="5040" w:type="dxa"/>
            <w:vAlign w:val="center"/>
          </w:tcPr>
          <w:p w14:paraId="3AC4BC67" w14:textId="4572E969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HEC Montreal CSR Case Writing Competition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2023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Prize</w:t>
            </w:r>
          </w:p>
        </w:tc>
      </w:tr>
      <w:tr w:rsidR="00C007E3" w:rsidRPr="004E4ECA" w14:paraId="3012CB48" w14:textId="77777777" w:rsidTr="00C007E3">
        <w:tc>
          <w:tcPr>
            <w:tcW w:w="805" w:type="dxa"/>
            <w:vAlign w:val="center"/>
          </w:tcPr>
          <w:p w14:paraId="4CB0AB15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30A01CF8" w14:textId="76D64416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Sentient AI: Will They Overtake Their Creators?</w:t>
            </w:r>
          </w:p>
        </w:tc>
        <w:tc>
          <w:tcPr>
            <w:tcW w:w="5040" w:type="dxa"/>
            <w:vAlign w:val="center"/>
          </w:tcPr>
          <w:p w14:paraId="098435DB" w14:textId="69CAC65E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John Molson MBA International Short Case Competition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2023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– Runner-up</w:t>
            </w:r>
          </w:p>
        </w:tc>
      </w:tr>
      <w:tr w:rsidR="00C007E3" w:rsidRPr="004E4ECA" w14:paraId="5AF07EE0" w14:textId="77777777" w:rsidTr="00C007E3">
        <w:tc>
          <w:tcPr>
            <w:tcW w:w="805" w:type="dxa"/>
            <w:vAlign w:val="center"/>
          </w:tcPr>
          <w:p w14:paraId="5C0D4FE3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05BEA34A" w14:textId="01F8FB93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Instacart’s Evolving Business Model: A Sustainable Growth Strategy?</w:t>
            </w:r>
          </w:p>
        </w:tc>
        <w:tc>
          <w:tcPr>
            <w:tcW w:w="5040" w:type="dxa"/>
            <w:vAlign w:val="center"/>
          </w:tcPr>
          <w:p w14:paraId="7D8B0FF7" w14:textId="75E3D606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John Molson MBA International Case Competition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2022 – Runner-up</w:t>
            </w:r>
          </w:p>
        </w:tc>
      </w:tr>
      <w:tr w:rsidR="00C007E3" w:rsidRPr="004E4ECA" w14:paraId="1DC50E23" w14:textId="77777777" w:rsidTr="00C007E3">
        <w:tc>
          <w:tcPr>
            <w:tcW w:w="805" w:type="dxa"/>
            <w:vAlign w:val="center"/>
          </w:tcPr>
          <w:p w14:paraId="574032DD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54EC19CE" w14:textId="3B680261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Sustainability International’s Alliance with ConsenSys – Leveraging Technology for Social Impact</w:t>
            </w:r>
          </w:p>
        </w:tc>
        <w:tc>
          <w:tcPr>
            <w:tcW w:w="5040" w:type="dxa"/>
            <w:vAlign w:val="center"/>
          </w:tcPr>
          <w:p w14:paraId="00A6E5A8" w14:textId="6A3F029C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oikos International Case Writing Competition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2018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- </w:t>
            </w:r>
            <w:r w:rsidRPr="00BB193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Social Entrepreneurship Track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Runner-up </w:t>
            </w:r>
          </w:p>
        </w:tc>
      </w:tr>
      <w:tr w:rsidR="00C007E3" w:rsidRPr="004E4ECA" w14:paraId="4E758A8E" w14:textId="77777777" w:rsidTr="00C007E3">
        <w:tc>
          <w:tcPr>
            <w:tcW w:w="805" w:type="dxa"/>
            <w:vAlign w:val="center"/>
          </w:tcPr>
          <w:p w14:paraId="2BBC1FB9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6B19B45D" w14:textId="56AB5556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Modest Fashion: Will It Divide What Was United by Faith?</w:t>
            </w:r>
          </w:p>
        </w:tc>
        <w:tc>
          <w:tcPr>
            <w:tcW w:w="5040" w:type="dxa"/>
            <w:vAlign w:val="center"/>
          </w:tcPr>
          <w:p w14:paraId="5429462A" w14:textId="4A41C470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EFMD Case Writing Competition 2017 – ‘MENA Business Cases’ Category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Award</w:t>
            </w:r>
          </w:p>
        </w:tc>
      </w:tr>
      <w:tr w:rsidR="00C007E3" w:rsidRPr="004E4ECA" w14:paraId="69208AF4" w14:textId="77777777" w:rsidTr="00C007E3">
        <w:tc>
          <w:tcPr>
            <w:tcW w:w="805" w:type="dxa"/>
            <w:vAlign w:val="center"/>
          </w:tcPr>
          <w:p w14:paraId="42F92AA9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6BE678E6" w14:textId="7910860E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 Dollar Shave Club: Can the Unilever Deal Add Sheen</w:t>
            </w:r>
          </w:p>
        </w:tc>
        <w:tc>
          <w:tcPr>
            <w:tcW w:w="5040" w:type="dxa"/>
            <w:vAlign w:val="center"/>
          </w:tcPr>
          <w:p w14:paraId="03B8F1CA" w14:textId="70F779D8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John Molson MBA International Case Competition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2017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– 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Prize</w:t>
            </w:r>
          </w:p>
        </w:tc>
      </w:tr>
      <w:tr w:rsidR="00C007E3" w:rsidRPr="004E4ECA" w14:paraId="28677D7C" w14:textId="77777777" w:rsidTr="00C007E3">
        <w:tc>
          <w:tcPr>
            <w:tcW w:w="805" w:type="dxa"/>
            <w:vAlign w:val="center"/>
          </w:tcPr>
          <w:p w14:paraId="4EB533B4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188D6193" w14:textId="4F5E92ED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Luxury Retailer Louis Vuitton in China: Losing Lustre or Adding Colour?</w:t>
            </w:r>
          </w:p>
        </w:tc>
        <w:tc>
          <w:tcPr>
            <w:tcW w:w="5040" w:type="dxa"/>
            <w:vAlign w:val="center"/>
          </w:tcPr>
          <w:p w14:paraId="02E50E70" w14:textId="61AC3C83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9C1D8B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Global Best China-Focused Cases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C1D8B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2015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by</w:t>
            </w:r>
            <w:r w:rsidRPr="009C1D8B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China Europe International Business School (CEIBS)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r w:rsidRPr="009C1D8B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Nominated Award</w:t>
            </w:r>
          </w:p>
        </w:tc>
      </w:tr>
      <w:tr w:rsidR="00C007E3" w:rsidRPr="004E4ECA" w14:paraId="79F48896" w14:textId="77777777" w:rsidTr="00C007E3">
        <w:tc>
          <w:tcPr>
            <w:tcW w:w="805" w:type="dxa"/>
            <w:vAlign w:val="center"/>
          </w:tcPr>
          <w:p w14:paraId="71E7490D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50EA6D36" w14:textId="0DA27F2F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Yum! Brands in China: Facing Brand Fatigue?</w:t>
            </w:r>
          </w:p>
        </w:tc>
        <w:tc>
          <w:tcPr>
            <w:tcW w:w="5040" w:type="dxa"/>
            <w:vAlign w:val="center"/>
          </w:tcPr>
          <w:p w14:paraId="4C6C8343" w14:textId="66D81FEE" w:rsidR="00C007E3" w:rsidRPr="009C1D8B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9C1D8B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Global Best China-Focused Cases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C1D8B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2015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by</w:t>
            </w:r>
            <w:r w:rsidRPr="009C1D8B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China Europe International Business School (CEIBS)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r w:rsidRPr="009C1D8B"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  <w:t>Nominated Award</w:t>
            </w:r>
          </w:p>
        </w:tc>
      </w:tr>
      <w:tr w:rsidR="00C007E3" w:rsidRPr="004E4ECA" w14:paraId="6E380D83" w14:textId="77777777" w:rsidTr="00C007E3">
        <w:tc>
          <w:tcPr>
            <w:tcW w:w="805" w:type="dxa"/>
            <w:vAlign w:val="center"/>
          </w:tcPr>
          <w:p w14:paraId="362675C6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7C810D0F" w14:textId="499815F7" w:rsidR="00C007E3" w:rsidRPr="00A95646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95646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Warby Parker: ‘One-for-One’ Model in Eyewear</w:t>
            </w:r>
          </w:p>
        </w:tc>
        <w:tc>
          <w:tcPr>
            <w:tcW w:w="5040" w:type="dxa"/>
            <w:vAlign w:val="center"/>
          </w:tcPr>
          <w:p w14:paraId="7DDEFA5F" w14:textId="2198677B" w:rsidR="00C007E3" w:rsidRPr="009C1D8B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John Molson MBA International Case Competition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Prize </w:t>
            </w:r>
          </w:p>
        </w:tc>
      </w:tr>
      <w:tr w:rsidR="00C007E3" w:rsidRPr="004E4ECA" w14:paraId="6F0C4926" w14:textId="77777777" w:rsidTr="00C007E3">
        <w:tc>
          <w:tcPr>
            <w:tcW w:w="805" w:type="dxa"/>
            <w:vAlign w:val="center"/>
          </w:tcPr>
          <w:p w14:paraId="5FC3939C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6D02C16E" w14:textId="3EDE4B61" w:rsidR="00C007E3" w:rsidRPr="00A95646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</w:pPr>
            <w:r w:rsidRPr="00A95646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Arunachalam Muruganantham: A Social Entrepreneur Innovating in a Woman’s World</w:t>
            </w:r>
          </w:p>
        </w:tc>
        <w:tc>
          <w:tcPr>
            <w:tcW w:w="5040" w:type="dxa"/>
            <w:vAlign w:val="center"/>
          </w:tcPr>
          <w:p w14:paraId="1DC3792C" w14:textId="320C9FD4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95646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oikos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International </w:t>
            </w:r>
            <w:r w:rsidRPr="00A95646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Case Writing Competition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2015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- </w:t>
            </w:r>
            <w:r w:rsidRPr="00BB193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Social Entrepreneurship Track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 xml:space="preserve"> – 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rd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Prize</w:t>
            </w:r>
          </w:p>
        </w:tc>
      </w:tr>
      <w:tr w:rsidR="00C007E3" w:rsidRPr="004E4ECA" w14:paraId="23B844A6" w14:textId="77777777" w:rsidTr="00C007E3">
        <w:tc>
          <w:tcPr>
            <w:tcW w:w="805" w:type="dxa"/>
            <w:vAlign w:val="center"/>
          </w:tcPr>
          <w:p w14:paraId="093F7762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62D3AA5D" w14:textId="1BCE3688" w:rsidR="00C007E3" w:rsidRPr="00A95646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</w:pPr>
            <w:r w:rsidRPr="00A95646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MokshaYug Access (MYA) in India: Enriching India’s Dairy Farmers</w:t>
            </w:r>
          </w:p>
        </w:tc>
        <w:tc>
          <w:tcPr>
            <w:tcW w:w="5040" w:type="dxa"/>
            <w:vAlign w:val="center"/>
          </w:tcPr>
          <w:p w14:paraId="6D3BA1BA" w14:textId="0B57DF9E" w:rsidR="00C007E3" w:rsidRPr="004E4EC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9564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oikos International Case Writing Competition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A9564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2014 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- </w:t>
            </w:r>
            <w:r w:rsidRPr="00BB193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Social Entrepreneurship Track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– </w:t>
            </w:r>
            <w:r w:rsidRPr="004E4EC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Runner-up</w:t>
            </w:r>
          </w:p>
        </w:tc>
      </w:tr>
      <w:tr w:rsidR="00C007E3" w:rsidRPr="004E4ECA" w14:paraId="62AFA04F" w14:textId="77777777" w:rsidTr="00C007E3">
        <w:tc>
          <w:tcPr>
            <w:tcW w:w="805" w:type="dxa"/>
            <w:vAlign w:val="center"/>
          </w:tcPr>
          <w:p w14:paraId="4A9C7B2F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702E8F6A" w14:textId="77F2E227" w:rsidR="00C007E3" w:rsidRPr="00A95646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</w:pPr>
            <w:r w:rsidRPr="0041082A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Duolingo: A De facto Language Tutor?</w:t>
            </w:r>
          </w:p>
        </w:tc>
        <w:tc>
          <w:tcPr>
            <w:tcW w:w="5040" w:type="dxa"/>
            <w:vAlign w:val="center"/>
          </w:tcPr>
          <w:p w14:paraId="4540D170" w14:textId="05606466" w:rsidR="00C007E3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 w:rsidRPr="00874697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204E2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AESE International Case Competition 201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5 – </w:t>
            </w:r>
            <w:r w:rsidRPr="0087469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among the top seven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</w:tr>
      <w:tr w:rsidR="00C007E3" w:rsidRPr="004E4ECA" w14:paraId="2B55301E" w14:textId="77777777" w:rsidTr="00C007E3">
        <w:tc>
          <w:tcPr>
            <w:tcW w:w="805" w:type="dxa"/>
            <w:vAlign w:val="center"/>
          </w:tcPr>
          <w:p w14:paraId="510ADF44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29242659" w14:textId="5861941C" w:rsidR="00C007E3" w:rsidRPr="0041082A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</w:pPr>
            <w:r w:rsidRPr="0041082A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Philips’ Transition to Circular Economy: Can the Innovation Sustain?</w:t>
            </w:r>
          </w:p>
        </w:tc>
        <w:tc>
          <w:tcPr>
            <w:tcW w:w="5040" w:type="dxa"/>
            <w:vAlign w:val="center"/>
          </w:tcPr>
          <w:p w14:paraId="6ADFEB5D" w14:textId="295C690D" w:rsidR="00C007E3" w:rsidRPr="00204E24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 w:rsidRPr="00874697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204E2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AESE International Case Competition 201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5 – </w:t>
            </w:r>
            <w:r w:rsidRPr="0087469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among the top seven</w:t>
            </w:r>
          </w:p>
        </w:tc>
      </w:tr>
      <w:tr w:rsidR="00C007E3" w:rsidRPr="004E4ECA" w14:paraId="4E6F5557" w14:textId="77777777" w:rsidTr="00C007E3">
        <w:tc>
          <w:tcPr>
            <w:tcW w:w="805" w:type="dxa"/>
            <w:vAlign w:val="center"/>
          </w:tcPr>
          <w:p w14:paraId="0677546E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2AEEB264" w14:textId="724C42AC" w:rsidR="00C007E3" w:rsidRPr="00A95646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</w:pPr>
            <w:r w:rsidRPr="00204E24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City Football Group: Crafting an Innovative Business Model</w:t>
            </w:r>
          </w:p>
        </w:tc>
        <w:tc>
          <w:tcPr>
            <w:tcW w:w="5040" w:type="dxa"/>
            <w:vAlign w:val="center"/>
          </w:tcPr>
          <w:p w14:paraId="223E632C" w14:textId="5936D3D0" w:rsidR="00C007E3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 w:rsidRPr="00874697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204E2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AESE International Case Competition 201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5 – </w:t>
            </w:r>
            <w:r w:rsidRPr="0087469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among the top seven</w:t>
            </w:r>
          </w:p>
        </w:tc>
      </w:tr>
      <w:tr w:rsidR="00C007E3" w:rsidRPr="004E4ECA" w14:paraId="1BECC3E6" w14:textId="77777777" w:rsidTr="00C007E3">
        <w:tc>
          <w:tcPr>
            <w:tcW w:w="805" w:type="dxa"/>
            <w:vAlign w:val="center"/>
          </w:tcPr>
          <w:p w14:paraId="6B02705D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579D85B0" w14:textId="28ECE9A3" w:rsidR="00C007E3" w:rsidRPr="00204E24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</w:pPr>
            <w:r w:rsidRPr="00204E24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Practo: Transforming Healthcare Dynamics with Technology</w:t>
            </w:r>
          </w:p>
        </w:tc>
        <w:tc>
          <w:tcPr>
            <w:tcW w:w="5040" w:type="dxa"/>
            <w:vAlign w:val="center"/>
          </w:tcPr>
          <w:p w14:paraId="511E8BFA" w14:textId="2768C654" w:rsidR="00C007E3" w:rsidRPr="00204E24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 w:rsidRPr="00874697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204E2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AESE International Case Competition 201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5 – </w:t>
            </w:r>
            <w:r w:rsidRPr="0087469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among the top seven</w:t>
            </w:r>
          </w:p>
        </w:tc>
      </w:tr>
      <w:tr w:rsidR="00C007E3" w:rsidRPr="004E4ECA" w14:paraId="257B29F4" w14:textId="77777777" w:rsidTr="00C007E3">
        <w:tc>
          <w:tcPr>
            <w:tcW w:w="805" w:type="dxa"/>
            <w:vAlign w:val="center"/>
          </w:tcPr>
          <w:p w14:paraId="2891C9E6" w14:textId="77777777" w:rsidR="00C007E3" w:rsidRPr="004E4ECA" w:rsidRDefault="00C007E3" w:rsidP="00C007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230" w:type="dxa"/>
            <w:vAlign w:val="center"/>
          </w:tcPr>
          <w:p w14:paraId="7BFB532B" w14:textId="284F7FC7" w:rsidR="00C007E3" w:rsidRPr="00204E24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</w:pPr>
            <w:r w:rsidRPr="00204E24">
              <w:rPr>
                <w:rFonts w:ascii="Calibri" w:hAnsi="Calibri" w:cs="Calibri"/>
                <w:color w:val="000000" w:themeColor="text1"/>
                <w:sz w:val="20"/>
                <w:szCs w:val="20"/>
                <w:lang w:val="en-IN"/>
              </w:rPr>
              <w:t>Mattel Inc – Making Innovations with Max Steel to Keep Barbie Spirit Alive</w:t>
            </w:r>
          </w:p>
        </w:tc>
        <w:tc>
          <w:tcPr>
            <w:tcW w:w="5040" w:type="dxa"/>
            <w:vAlign w:val="center"/>
          </w:tcPr>
          <w:p w14:paraId="73B297EC" w14:textId="798D5057" w:rsidR="00C007E3" w:rsidRPr="00204E24" w:rsidRDefault="00C007E3" w:rsidP="00C007E3">
            <w:pPr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874697">
              <w:rPr>
                <w:rFonts w:ascii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Pr="00204E2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AESE International Case Competition 201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3 – </w:t>
            </w:r>
            <w:r w:rsidRPr="0087469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among the top seven</w:t>
            </w:r>
          </w:p>
        </w:tc>
      </w:tr>
    </w:tbl>
    <w:p w14:paraId="478FE381" w14:textId="77777777" w:rsidR="00B51161" w:rsidRPr="00B51161" w:rsidRDefault="00B51161" w:rsidP="00B51161">
      <w:pPr>
        <w:spacing w:after="0"/>
        <w:jc w:val="center"/>
        <w:rPr>
          <w:rFonts w:ascii="Calibri" w:hAnsi="Calibri" w:cs="Calibri"/>
          <w:color w:val="0070C0"/>
          <w:sz w:val="32"/>
          <w:szCs w:val="32"/>
        </w:rPr>
      </w:pPr>
    </w:p>
    <w:sectPr w:rsidR="00B51161" w:rsidRPr="00B51161" w:rsidSect="002C5A2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94FBC"/>
    <w:multiLevelType w:val="hybridMultilevel"/>
    <w:tmpl w:val="6BB8D66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43000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8D6"/>
    <w:rsid w:val="000F5F81"/>
    <w:rsid w:val="00154C5F"/>
    <w:rsid w:val="001576DA"/>
    <w:rsid w:val="00196145"/>
    <w:rsid w:val="001E149D"/>
    <w:rsid w:val="001F128F"/>
    <w:rsid w:val="00204E24"/>
    <w:rsid w:val="002C3A2B"/>
    <w:rsid w:val="002C5A28"/>
    <w:rsid w:val="002D7344"/>
    <w:rsid w:val="003D27EC"/>
    <w:rsid w:val="00402E75"/>
    <w:rsid w:val="00410596"/>
    <w:rsid w:val="0041082A"/>
    <w:rsid w:val="00493C88"/>
    <w:rsid w:val="004A3887"/>
    <w:rsid w:val="004C6543"/>
    <w:rsid w:val="004E4ECA"/>
    <w:rsid w:val="004F675D"/>
    <w:rsid w:val="00606C7B"/>
    <w:rsid w:val="0066750C"/>
    <w:rsid w:val="0068327A"/>
    <w:rsid w:val="00792D58"/>
    <w:rsid w:val="00820896"/>
    <w:rsid w:val="00874697"/>
    <w:rsid w:val="00967DC0"/>
    <w:rsid w:val="009C1AF4"/>
    <w:rsid w:val="009C1D8B"/>
    <w:rsid w:val="009D42E6"/>
    <w:rsid w:val="00A86E52"/>
    <w:rsid w:val="00A95646"/>
    <w:rsid w:val="00B17A6B"/>
    <w:rsid w:val="00B50788"/>
    <w:rsid w:val="00B51161"/>
    <w:rsid w:val="00BB1931"/>
    <w:rsid w:val="00C007E3"/>
    <w:rsid w:val="00C4014B"/>
    <w:rsid w:val="00E37479"/>
    <w:rsid w:val="00E4318D"/>
    <w:rsid w:val="00EA61C3"/>
    <w:rsid w:val="00EC057F"/>
    <w:rsid w:val="00F2092A"/>
    <w:rsid w:val="00F338AF"/>
    <w:rsid w:val="00F5096C"/>
    <w:rsid w:val="00F86894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604DC"/>
  <w15:chartTrackingRefBased/>
  <w15:docId w15:val="{F4708877-BBFF-4E84-A1EE-8AB414D4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8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8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8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8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8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8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8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8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8D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8D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8D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8D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8D6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8D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8D6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8D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8D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F68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8D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8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8D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FF6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8D6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FF68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8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8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8D6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FF68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1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6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 Ganesh</dc:creator>
  <cp:keywords/>
  <dc:description/>
  <cp:lastModifiedBy>Suma Ganesh</cp:lastModifiedBy>
  <cp:revision>22</cp:revision>
  <dcterms:created xsi:type="dcterms:W3CDTF">2024-11-05T04:46:00Z</dcterms:created>
  <dcterms:modified xsi:type="dcterms:W3CDTF">2024-11-05T11:28:00Z</dcterms:modified>
</cp:coreProperties>
</file>